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0A95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Değerli Usta Öğretici Adaylarımız;</w:t>
      </w:r>
    </w:p>
    <w:p w14:paraId="5413BA8A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2024-2025 Eğitim Öğretim Yılı Müdürlüğümüz bünyesinde Ücretli Usta Öğretici olarak görev alacakların başvuruları ve evrak yüklemeleri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2024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 sistemi üzerinden </w:t>
      </w:r>
      <w:proofErr w:type="gram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online</w:t>
      </w:r>
      <w:proofErr w:type="gram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yapılacaktır. Süreç hakkında web sitemizdeki açıklamalara dikkat etmeniz gerekmektedir.</w:t>
      </w:r>
    </w:p>
    <w:p w14:paraId="13E813C1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494AA1DD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24.07.2024</w:t>
      </w:r>
    </w:p>
    <w:p w14:paraId="4F307174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Orhan ALTUN</w:t>
      </w:r>
    </w:p>
    <w:p w14:paraId="5AA81252" w14:textId="2D5B9086" w:rsidR="00A030B1" w:rsidRPr="00A030B1" w:rsidRDefault="00781936" w:rsidP="00A030B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Şehit Samet Saraç Halk Eğitimi Merkezi Müdürü</w:t>
      </w:r>
    </w:p>
    <w:p w14:paraId="43FB94D8" w14:textId="7DAB43D7" w:rsidR="00A030B1" w:rsidRPr="00A030B1" w:rsidRDefault="00A030B1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cstheme="minorHAnsi"/>
          <w:noProof/>
          <w:color w:val="496F7A"/>
          <w:sz w:val="24"/>
          <w:szCs w:val="24"/>
          <w:lang w:eastAsia="tr-TR"/>
        </w:rPr>
        <w:drawing>
          <wp:inline distT="0" distB="0" distL="0" distR="0" wp14:anchorId="2E569527" wp14:editId="4AA4D15C">
            <wp:extent cx="5715000" cy="1104900"/>
            <wp:effectExtent l="0" t="0" r="0" b="0"/>
            <wp:docPr id="2" name="Resim 37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9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2B4B" w14:textId="01A3CC56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</w:p>
    <w:p w14:paraId="353A94BE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28"/>
          <w:szCs w:val="36"/>
          <w:lang w:eastAsia="tr-TR"/>
          <w14:ligatures w14:val="none"/>
        </w:rPr>
        <w:t>Başvuru sürecinde kuruma evrak teslimi yapılmayacaktır.</w:t>
      </w:r>
    </w:p>
    <w:p w14:paraId="23691537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8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15FB0CE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15"/>
          <w:szCs w:val="15"/>
          <w:lang w:eastAsia="tr-TR"/>
          <w14:ligatures w14:val="none"/>
        </w:rPr>
        <w:t> </w:t>
      </w:r>
    </w:p>
    <w:p w14:paraId="1F0E8FCD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BAŞVURULARINIZI SÜRESİ İÇİNDE YAPINIZ!</w:t>
      </w:r>
    </w:p>
    <w:p w14:paraId="0CAF7176" w14:textId="77777777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A030B1">
        <w:rPr>
          <w:rFonts w:eastAsia="Times New Roman" w:cstheme="minorHAnsi"/>
          <w:color w:val="000000"/>
          <w:kern w:val="0"/>
          <w:lang w:eastAsia="tr-TR"/>
          <w14:ligatures w14:val="none"/>
        </w:rPr>
        <w:t>BELİRTİLEN TARİHLERDEN ÖNCE YA DA SONRA YAPILAN BAŞVURULAR </w:t>
      </w:r>
      <w:r w:rsidRPr="00A030B1">
        <w:rPr>
          <w:rFonts w:eastAsia="Times New Roman" w:cstheme="minorHAnsi"/>
          <w:b/>
          <w:bCs/>
          <w:color w:val="000000"/>
          <w:kern w:val="0"/>
          <w:lang w:eastAsia="tr-TR"/>
          <w14:ligatures w14:val="none"/>
        </w:rPr>
        <w:t>"TAKVİM DIŞI BAŞVURU"</w:t>
      </w:r>
      <w:r w:rsidRPr="00A030B1">
        <w:rPr>
          <w:rFonts w:eastAsia="Times New Roman" w:cstheme="minorHAnsi"/>
          <w:color w:val="000000"/>
          <w:kern w:val="0"/>
          <w:lang w:eastAsia="tr-TR"/>
          <w14:ligatures w14:val="none"/>
        </w:rPr>
        <w:t> SAYILACAĞINDAN SIRALAMAYA GİRMEYECEKTİR.</w:t>
      </w:r>
    </w:p>
    <w:p w14:paraId="41A06202" w14:textId="77777777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E-YAYGIN sisteminde istenen belgeleri yüklemeyen veya belgeleri eksik veya hatalı yüklemiş olan Usta Öğreticilerin başvuruları değerlendirilmeye alınmayıp </w:t>
      </w:r>
      <w:r w:rsidRPr="00A030B1">
        <w:rPr>
          <w:rFonts w:eastAsia="Times New Roman" w:cstheme="minorHAnsi"/>
          <w:b/>
          <w:bCs/>
          <w:color w:val="212529"/>
          <w:kern w:val="0"/>
          <w:lang w:eastAsia="tr-TR"/>
          <w14:ligatures w14:val="none"/>
        </w:rPr>
        <w:t>reddedilecektir</w:t>
      </w: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</w:t>
      </w:r>
    </w:p>
    <w:p w14:paraId="40DCABA9" w14:textId="77777777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Başvuruya ait </w:t>
      </w:r>
      <w:r w:rsidRPr="00A030B1">
        <w:rPr>
          <w:rFonts w:eastAsia="Times New Roman" w:cstheme="minorHAnsi"/>
          <w:b/>
          <w:bCs/>
          <w:color w:val="212529"/>
          <w:kern w:val="0"/>
          <w:lang w:eastAsia="tr-TR"/>
          <w14:ligatures w14:val="none"/>
        </w:rPr>
        <w:t>ONAYLANDI/REDDEDİLDİ</w:t>
      </w: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 durumları "</w:t>
      </w:r>
      <w:r w:rsidRPr="00A030B1">
        <w:rPr>
          <w:rFonts w:eastAsia="Times New Roman" w:cstheme="minorHAnsi"/>
          <w:b/>
          <w:bCs/>
          <w:color w:val="212529"/>
          <w:kern w:val="0"/>
          <w:lang w:eastAsia="tr-TR"/>
          <w14:ligatures w14:val="none"/>
        </w:rPr>
        <w:t>E-YAYGIN</w:t>
      </w: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" sistemi üzerinden kontrol edilmesi gerekmektedir. Başvuru ve</w:t>
      </w:r>
      <w:r w:rsidRPr="00A030B1">
        <w:rPr>
          <w:rFonts w:eastAsia="Times New Roman" w:cstheme="minorHAnsi"/>
          <w:b/>
          <w:bCs/>
          <w:color w:val="212529"/>
          <w:kern w:val="0"/>
          <w:lang w:eastAsia="tr-TR"/>
          <w14:ligatures w14:val="none"/>
        </w:rPr>
        <w:t> </w:t>
      </w: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onay süreçlerine ait tüm iş ve işlemler tamamlanınca kursların açılması için </w:t>
      </w:r>
      <w:r w:rsidRPr="00A030B1">
        <w:rPr>
          <w:rFonts w:eastAsia="Times New Roman" w:cstheme="minorHAnsi"/>
          <w:b/>
          <w:bCs/>
          <w:color w:val="212529"/>
          <w:kern w:val="0"/>
          <w:lang w:eastAsia="tr-TR"/>
          <w14:ligatures w14:val="none"/>
        </w:rPr>
        <w:t>DUYURU VE DAVET</w:t>
      </w: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 yapılacaktır. Duyuru ve davet yapılmadan kurs açma işlemi için dosya kabul </w:t>
      </w:r>
      <w:r w:rsidRPr="00A030B1">
        <w:rPr>
          <w:rFonts w:eastAsia="Times New Roman" w:cstheme="minorHAnsi"/>
          <w:b/>
          <w:bCs/>
          <w:color w:val="212529"/>
          <w:kern w:val="0"/>
          <w:lang w:eastAsia="tr-TR"/>
          <w14:ligatures w14:val="none"/>
        </w:rPr>
        <w:t>edilmeyecektir</w:t>
      </w: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.</w:t>
      </w:r>
    </w:p>
    <w:p w14:paraId="6CB2506D" w14:textId="77777777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A030B1">
        <w:rPr>
          <w:rFonts w:eastAsia="Times New Roman" w:cstheme="minorHAnsi"/>
          <w:color w:val="000000"/>
          <w:kern w:val="0"/>
          <w:lang w:eastAsia="tr-TR"/>
          <w14:ligatures w14:val="none"/>
        </w:rPr>
        <w:t xml:space="preserve">Kurumumuz kadrolu öğretmenleri haricinde, Milli Eğitim Bakanlığı'nda görev yapan kadrolu öğretmenler ve diğer resmi kurumlardaki kamu görevlileri ve emekli olanların başvuruları aynı şekilde </w:t>
      </w:r>
      <w:r w:rsidRPr="00A030B1">
        <w:rPr>
          <w:rFonts w:eastAsia="Times New Roman" w:cstheme="minorHAnsi"/>
          <w:color w:val="000000"/>
          <w:kern w:val="0"/>
          <w:lang w:eastAsia="tr-TR"/>
          <w14:ligatures w14:val="none"/>
        </w:rPr>
        <w:lastRenderedPageBreak/>
        <w:t>MEB Hayat Boyu Öğrenme Genel Müdürlüğü E-YAYGIN ( </w:t>
      </w:r>
      <w:hyperlink r:id="rId11" w:tgtFrame="_blank" w:history="1">
        <w:r w:rsidRPr="00A030B1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A030B1">
        <w:rPr>
          <w:rFonts w:eastAsia="Times New Roman" w:cstheme="minorHAnsi"/>
          <w:color w:val="000000"/>
          <w:kern w:val="0"/>
          <w:lang w:eastAsia="tr-TR"/>
          <w14:ligatures w14:val="none"/>
        </w:rPr>
        <w:t>) sistemi üzerinden e-devlet şifresi ile yapılmaktadır.</w:t>
      </w:r>
    </w:p>
    <w:p w14:paraId="0FC4643B" w14:textId="77777777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7C45DE02" w14:textId="77777777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</w:t>
      </w:r>
    </w:p>
    <w:p w14:paraId="3AB65F81" w14:textId="77777777" w:rsidR="00A030B1" w:rsidRDefault="00A030B1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</w:pPr>
    </w:p>
    <w:p w14:paraId="1F62E3DF" w14:textId="01B17B05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354B3101" w14:textId="77777777" w:rsidR="00A030B1" w:rsidRDefault="00A030B1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</w:p>
    <w:p w14:paraId="2FCCA047" w14:textId="3F6C3572" w:rsidR="00781936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5F030ED5" w14:textId="77777777" w:rsidR="00A030B1" w:rsidRDefault="00A030B1" w:rsidP="00A030B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</w:p>
    <w:p w14:paraId="6F69F6EF" w14:textId="77777777" w:rsidR="00A030B1" w:rsidRDefault="00A030B1" w:rsidP="00A030B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</w:p>
    <w:p w14:paraId="582D9B75" w14:textId="43A0159D" w:rsidR="00781936" w:rsidRPr="00A030B1" w:rsidRDefault="00A030B1" w:rsidP="00A030B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430FE0">
        <w:rPr>
          <w:rFonts w:cstheme="minorHAnsi"/>
          <w:noProof/>
          <w:lang w:eastAsia="tr-TR"/>
        </w:rPr>
        <w:drawing>
          <wp:inline distT="0" distB="0" distL="0" distR="0" wp14:anchorId="245C6D2B" wp14:editId="0322E669">
            <wp:extent cx="2476500" cy="525018"/>
            <wp:effectExtent l="0" t="0" r="0" b="8890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2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0141" w14:textId="77777777" w:rsid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tr-TR"/>
          <w14:ligatures w14:val="none"/>
        </w:rPr>
        <w:t> </w:t>
      </w:r>
    </w:p>
    <w:p w14:paraId="68B1C546" w14:textId="22A9ED29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Yüklenmesi gereken önemli evraklar şunlardır:</w:t>
      </w:r>
    </w:p>
    <w:p w14:paraId="06E9EC3E" w14:textId="77777777" w:rsidR="00781936" w:rsidRPr="00A030B1" w:rsidRDefault="00781936" w:rsidP="00A030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5718C9E2" w14:textId="77777777" w:rsidR="00781936" w:rsidRPr="00A030B1" w:rsidRDefault="00781936" w:rsidP="00A030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6D05C841" w14:textId="77777777" w:rsidR="00781936" w:rsidRPr="00A030B1" w:rsidRDefault="00781936" w:rsidP="00A030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3-SGK Hizmet 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Belges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244BA7FC" w14:textId="34F01E40" w:rsidR="00A030B1" w:rsidRPr="00A030B1" w:rsidRDefault="00781936" w:rsidP="00A030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br/>
      </w:r>
    </w:p>
    <w:p w14:paraId="785E55D7" w14:textId="1252C77F" w:rsidR="00A030B1" w:rsidRDefault="00A030B1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 w:rsidRPr="00430FE0">
        <w:rPr>
          <w:rFonts w:cstheme="minorHAnsi"/>
          <w:noProof/>
          <w:color w:val="496F7A"/>
          <w:sz w:val="24"/>
          <w:szCs w:val="24"/>
          <w:lang w:eastAsia="tr-TR"/>
        </w:rPr>
        <w:lastRenderedPageBreak/>
        <w:drawing>
          <wp:inline distT="0" distB="0" distL="0" distR="0" wp14:anchorId="6E24FA8B" wp14:editId="1BAC9C83">
            <wp:extent cx="2667000" cy="466725"/>
            <wp:effectExtent l="0" t="0" r="0" b="9525"/>
            <wp:docPr id="6" name="Resim 35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07E4" w14:textId="472BA711" w:rsidR="00A030B1" w:rsidRDefault="00A030B1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 w:rsidRPr="00430FE0">
        <w:rPr>
          <w:rFonts w:cstheme="minorHAnsi"/>
          <w:noProof/>
          <w:color w:val="496F7A"/>
          <w:sz w:val="24"/>
          <w:szCs w:val="24"/>
          <w:lang w:eastAsia="tr-TR"/>
        </w:rPr>
        <w:drawing>
          <wp:inline distT="0" distB="0" distL="0" distR="0" wp14:anchorId="70B51A14" wp14:editId="6EB66879">
            <wp:extent cx="952500" cy="771525"/>
            <wp:effectExtent l="0" t="0" r="0" b="9525"/>
            <wp:docPr id="7" name="Resim 34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5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48A9" w14:textId="06760304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Yüklenmesine gerek OLMAYAN belgeler şunlardır:</w:t>
      </w:r>
    </w:p>
    <w:p w14:paraId="6B8F62CB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76CDF90F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6D8A344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4FFC5A6B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1F25983C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004DF5B7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Oryantasyon Eğitimi Belgesi</w:t>
      </w:r>
    </w:p>
    <w:p w14:paraId="49D81EA2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031C0CB1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8-Alanınızda hiç eğitici olarak çalışmamışsanız SGK Hizmet </w:t>
      </w:r>
      <w:proofErr w:type="spell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661F8A03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Halk Eğitimlerden alınan kurs bitirme belgeleri gibi belgeler </w:t>
      </w:r>
      <w:proofErr w:type="gram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online</w:t>
      </w:r>
      <w:proofErr w:type="gram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başvuruda e-yaygın sistemine yüklenmesine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62FE7945" w14:textId="41994B92" w:rsidR="00781936" w:rsidRDefault="00A030B1" w:rsidP="007819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45"/>
          <w:szCs w:val="45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45"/>
          <w:szCs w:val="45"/>
          <w:lang w:eastAsia="tr-TR"/>
          <w14:ligatures w14:val="none"/>
        </w:rPr>
        <w:t xml:space="preserve">                             </w:t>
      </w:r>
      <w:r w:rsidR="00781936" w:rsidRPr="00A030B1">
        <w:rPr>
          <w:rFonts w:eastAsia="Times New Roman" w:cstheme="minorHAnsi"/>
          <w:b/>
          <w:bCs/>
          <w:color w:val="000000"/>
          <w:kern w:val="0"/>
          <w:sz w:val="45"/>
          <w:szCs w:val="45"/>
          <w:lang w:eastAsia="tr-TR"/>
          <w14:ligatures w14:val="none"/>
        </w:rPr>
        <w:t>Başvuru Girişi</w:t>
      </w:r>
    </w:p>
    <w:p w14:paraId="107E30AF" w14:textId="1CFA9C52" w:rsidR="00A030B1" w:rsidRPr="00A030B1" w:rsidRDefault="00A030B1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  <w:t xml:space="preserve">                                                                                         </w:t>
      </w:r>
      <w:r w:rsidRPr="00430FE0">
        <w:rPr>
          <w:rFonts w:cstheme="minorHAnsi"/>
          <w:noProof/>
          <w:color w:val="496F7A"/>
          <w:sz w:val="24"/>
          <w:szCs w:val="24"/>
          <w:lang w:eastAsia="tr-TR"/>
        </w:rPr>
        <w:drawing>
          <wp:inline distT="0" distB="0" distL="0" distR="0" wp14:anchorId="0F6D73A4" wp14:editId="74FA10E6">
            <wp:extent cx="1428750" cy="771525"/>
            <wp:effectExtent l="0" t="0" r="0" b="9525"/>
            <wp:docPr id="9" name="Resim 33" descr="16-07-202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374A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4678E8F3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278D8EAA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BAŞVURULAR</w:t>
      </w:r>
    </w:p>
    <w:p w14:paraId="2A25C6B6" w14:textId="2E4B9A9C" w:rsidR="00781936" w:rsidRPr="00A030B1" w:rsidRDefault="00A030B1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06450F29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lastRenderedPageBreak/>
        <w:t>KURS SEÇİMİNDE DİKKAT EDİLECEK HUSUSLAR</w:t>
      </w:r>
    </w:p>
    <w:p w14:paraId="22633F9C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8C017D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1A21ECA2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MEZUNİYETİNİZİN VEYA YETERLİLİK BELGENİZİN UYGUN OLMADIĞI KURSLARI SEÇMEYİNİZ</w:t>
      </w:r>
    </w:p>
    <w:p w14:paraId="227FBCA0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tr-TR"/>
          <w14:ligatures w14:val="none"/>
        </w:rPr>
        <w:t>     </w:t>
      </w: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SADECE "USTA ÖĞRETİCİLİK BELGESİ" İLE KURS AÇILAMAZ</w:t>
      </w:r>
    </w:p>
    <w:p w14:paraId="1973FB54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EĞİTİMCİLERİN 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NİTELİĞİ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"ndeki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şartları inceleyiniz. Mezuniyet Belgesi, Ustalık Belgesi veya diğer yeterlilik belgelerinden birisi ile çalışma süresine sahip olup olmadığınıza göre durumunuzu değerlendiriniz. Eğitmen olmak için sadece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117D77A5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KURS SEÇİMİ BAŞVURU SÜRESİ BİTTİKTEN SONRA YAPILIRSA TAKVİM DIŞI BAŞVURU SAYILIR</w:t>
      </w:r>
    </w:p>
    <w:p w14:paraId="1563BC47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ya da "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Edildi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" şeklinde görülmektedir. </w:t>
      </w:r>
      <w:proofErr w:type="spell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olanların gerekçeleri de yanlarında yazmaktadır. Eksik ve yanlış evraklar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tekrar yüklenebilir. İdare tarafından tekrar incelemesi yapılır. Başvuru süresi bittikten sonra yapılan kurs seçimi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2E3AA046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1A2364EA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5AE3236C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9" w:history="1">
        <w:r w:rsidRPr="00A030B1">
          <w:rPr>
            <w:rFonts w:eastAsia="Times New Roman" w:cstheme="minorHAnsi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EK-2 Usta Öğretici Başvuru Değerlendirme Formu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proofErr w:type="spell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nun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alanında belirtilen ek puanlar verilmektedir.</w:t>
      </w:r>
    </w:p>
    <w:p w14:paraId="56D2CBD6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6FE2B644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677753A0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67D003F4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lastRenderedPageBreak/>
        <w:t>- (1 Tane) Lisans mezunu olup, dıştan Pedagojik Formasyon Belgesi almış ve sisteme yüklemişse ek 6 puan,</w:t>
      </w:r>
    </w:p>
    <w:p w14:paraId="323497E2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 (1 Tane) Usta Öğreticilik Belgesi olup sisteme yüklemişse ek 1 puan,</w:t>
      </w:r>
    </w:p>
    <w:p w14:paraId="52A8B2C1" w14:textId="7A799126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2CDE87A2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MEZUNİYET BELGESİ AÇIKLAMASI</w:t>
      </w:r>
    </w:p>
    <w:p w14:paraId="70060C71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0" w:tgtFrame="_blank" w:history="1">
        <w:r w:rsidRPr="00A030B1">
          <w:rPr>
            <w:rFonts w:eastAsia="Times New Roman" w:cstheme="minorHAnsi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Ücretli Usta Öğretici Başvuru Değerlendirme Ek-2 Formunda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21" w:tgtFrame="_blank" w:history="1">
        <w:r w:rsidRPr="00A030B1">
          <w:rPr>
            <w:rFonts w:eastAsia="Times New Roman" w:cstheme="minorHAnsi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33184CE7" w14:textId="701AB112" w:rsidR="00781936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464B0B84" w14:textId="0728AFE5" w:rsidR="00781936" w:rsidRPr="00A030B1" w:rsidRDefault="00A030B1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430FE0">
        <w:rPr>
          <w:rFonts w:cstheme="minorHAnsi"/>
          <w:noProof/>
          <w:color w:val="212529"/>
          <w:sz w:val="24"/>
          <w:szCs w:val="24"/>
          <w:lang w:eastAsia="tr-TR"/>
        </w:rPr>
        <w:drawing>
          <wp:inline distT="0" distB="0" distL="0" distR="0" wp14:anchorId="045D9AE6" wp14:editId="5E4562EF">
            <wp:extent cx="5760720" cy="2880360"/>
            <wp:effectExtent l="0" t="0" r="0" b="0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6"/>
                    <a:stretch/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59960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HİZMET/İŞ DENEYİMİ SİGORTALILIK BİLGİLERİ HAKKINDA AÇIKLAMA</w:t>
      </w:r>
    </w:p>
    <w:p w14:paraId="19D9CA39" w14:textId="4576CBF0" w:rsidR="00781936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  <w:t>BARKOTLU PDF HİZMET DOKÜMÜNÜN E-YAYGIN SİSTEMİNE YÜKLENMESİ</w:t>
      </w:r>
    </w:p>
    <w:p w14:paraId="61CA1EF3" w14:textId="77777777" w:rsidR="00A030B1" w:rsidRDefault="00A030B1" w:rsidP="00A030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430FE0">
        <w:rPr>
          <w:rFonts w:cstheme="minorHAnsi"/>
          <w:noProof/>
          <w:color w:val="212529"/>
          <w:sz w:val="24"/>
          <w:szCs w:val="24"/>
          <w:lang w:eastAsia="tr-TR"/>
        </w:rPr>
        <w:drawing>
          <wp:inline distT="0" distB="0" distL="0" distR="0" wp14:anchorId="5DE79F80" wp14:editId="2FA272B9">
            <wp:extent cx="1898804" cy="1019025"/>
            <wp:effectExtent l="0" t="0" r="6350" b="0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71" cy="10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F37D" w14:textId="487D4B8B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lastRenderedPageBreak/>
        <w:t xml:space="preserve">SGK Hizmet </w:t>
      </w:r>
      <w:proofErr w:type="spell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Belgesi </w:t>
      </w:r>
      <w:hyperlink r:id="rId24" w:tgtFrame="_blank" w:history="1">
        <w:r w:rsidRPr="00A030B1">
          <w:rPr>
            <w:rFonts w:eastAsia="Times New Roman" w:cstheme="minorHAnsi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jpeg</w:t>
      </w:r>
      <w:proofErr w:type="spellEnd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) görüntüsü YÜKLEMEYİNİZ. 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274AF7E6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02150534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7B755CC6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proofErr w:type="gram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 belgeler, istek başvurusu, belge veya kurs olabileceği düşünülerek, açmak istediğiniz kursa onay verilmiş de olsa; kurs açılma aşamasında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[Ön lisans mezunu olup, lisans mezunu işaretleyen, belgesi olmadığı halde seçenek işaretleyen, hizmet süresi yeterli olmayan, evrakları eksik olduğundan yersiz puan alan vb.] kişilerin kursu, planlama yapan müdür yardımcısı tarafından kontrol edildikten sonra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.</w:t>
      </w:r>
      <w:proofErr w:type="gramEnd"/>
    </w:p>
    <w:p w14:paraId="607523AC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veya”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Kamu personeli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08E6651D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TALEPLERİ</w:t>
      </w:r>
    </w:p>
    <w:p w14:paraId="09C1C508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 Kurs talepleri resmi yazı </w:t>
      </w:r>
      <w:proofErr w:type="gram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ile;</w:t>
      </w:r>
      <w:proofErr w:type="gram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Resmi Kurumlar, Belediyeler, Vakıflar veya Dernekler tarafından Şehit Samet Saraç Halk Eğitimi Merkezi Müdürlüğümüze yapılmaktadır. Belirtilen kurumların talebi olmaksızın usta öğretici bizzat Müdürlüğümüze kurs açılma talebinde bulunamaz.</w:t>
      </w:r>
    </w:p>
    <w:p w14:paraId="69B07FEC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33286D88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30FECA5B" w14:textId="0256775E" w:rsidR="00781936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39A5D7A1" w14:textId="59190F91" w:rsidR="00781936" w:rsidRPr="00A030B1" w:rsidRDefault="00DF297D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>
        <w:rPr>
          <w:rFonts w:cstheme="minorHAnsi"/>
          <w:b/>
          <w:bCs/>
          <w:noProof/>
          <w:color w:val="496F7A"/>
          <w:sz w:val="24"/>
          <w:szCs w:val="24"/>
          <w:lang w:eastAsia="tr-TR"/>
        </w:rPr>
        <w:t xml:space="preserve">                                 </w:t>
      </w:r>
      <w:r w:rsidR="00A030B1" w:rsidRPr="00430FE0">
        <w:rPr>
          <w:rFonts w:cstheme="minorHAnsi"/>
          <w:b/>
          <w:bCs/>
          <w:noProof/>
          <w:color w:val="496F7A"/>
          <w:sz w:val="24"/>
          <w:szCs w:val="24"/>
          <w:lang w:eastAsia="tr-TR"/>
        </w:rPr>
        <w:drawing>
          <wp:inline distT="0" distB="0" distL="0" distR="0" wp14:anchorId="1358CC8C" wp14:editId="51E3752E">
            <wp:extent cx="2362200" cy="1267714"/>
            <wp:effectExtent l="0" t="0" r="0" b="8890"/>
            <wp:docPr id="27" name="Resim 23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5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28" cy="126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9AF3" w14:textId="77777777" w:rsidR="00A030B1" w:rsidRDefault="00781936" w:rsidP="00A030B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 kurs açılması için belgeler Müdürlüğümüze getirilirken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118C3E12" w14:textId="4D115632" w:rsidR="00781936" w:rsidRPr="00A030B1" w:rsidRDefault="00781936" w:rsidP="00A030B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lastRenderedPageBreak/>
        <w:t>Mezuniyet Belgesi olarak E-Devlet üzerinden alınan belge teslim edilecekse, transkript de birlikte getirilecektir. Çünkü E-Devlet üzerinden alınan Mezuniyet Belgesinde Öğrenim Süresi YIL/DÖNEM yazmamaktadır.</w:t>
      </w:r>
    </w:p>
    <w:p w14:paraId="4C35E26C" w14:textId="77777777" w:rsidR="00781936" w:rsidRPr="00A030B1" w:rsidRDefault="00781936" w:rsidP="0078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Başvuru Dosyasında Aşağıdaki Evraklar olmalıdır:(Görev Alanlardan İstenir)</w:t>
      </w:r>
    </w:p>
    <w:p w14:paraId="4A3C37AE" w14:textId="77777777" w:rsidR="00781936" w:rsidRPr="00A030B1" w:rsidRDefault="00781936" w:rsidP="00A030B1">
      <w:pPr>
        <w:spacing w:line="276" w:lineRule="auto"/>
      </w:pPr>
      <w:r w:rsidRPr="00A030B1">
        <w:t>1-      Açılacak Kursun Eğitici Niteliği Sayfa Çıktısı Eklenecektir.[Kurs Modülünden o sayfadan alınan çıktı]</w:t>
      </w:r>
    </w:p>
    <w:p w14:paraId="0330DE03" w14:textId="77777777" w:rsidR="00781936" w:rsidRPr="00A030B1" w:rsidRDefault="00781936" w:rsidP="00A030B1">
      <w:pPr>
        <w:spacing w:line="276" w:lineRule="auto"/>
      </w:pPr>
      <w:r w:rsidRPr="00A030B1">
        <w:t>2-      Ücretli Usta Öğretici Hizmet Sözleşmesi </w:t>
      </w:r>
      <w:hyperlink r:id="rId27" w:history="1">
        <w:r w:rsidRPr="00A030B1">
          <w:rPr>
            <w:rStyle w:val="Kpr"/>
          </w:rPr>
          <w:t>(</w:t>
        </w:r>
      </w:hyperlink>
      <w:hyperlink r:id="rId28" w:history="1">
        <w:r w:rsidRPr="00A030B1">
          <w:rPr>
            <w:rStyle w:val="Kpr"/>
          </w:rPr>
          <w:t>İndir</w:t>
        </w:r>
      </w:hyperlink>
      <w:r w:rsidRPr="00A030B1">
        <w:t>)</w:t>
      </w:r>
    </w:p>
    <w:p w14:paraId="04C1DDBA" w14:textId="77777777" w:rsidR="00781936" w:rsidRPr="00A030B1" w:rsidRDefault="00781936" w:rsidP="00A030B1">
      <w:pPr>
        <w:spacing w:line="276" w:lineRule="auto"/>
      </w:pPr>
      <w:r w:rsidRPr="00A030B1">
        <w:t>3-      Başvuru Formu (</w:t>
      </w:r>
      <w:hyperlink r:id="rId29" w:history="1">
        <w:r w:rsidRPr="00A030B1">
          <w:rPr>
            <w:rStyle w:val="Kpr"/>
          </w:rPr>
          <w:t>İndir</w:t>
        </w:r>
      </w:hyperlink>
      <w:r w:rsidRPr="00A030B1">
        <w:t>)</w:t>
      </w:r>
    </w:p>
    <w:p w14:paraId="1C63EABD" w14:textId="77777777" w:rsidR="00781936" w:rsidRPr="00A030B1" w:rsidRDefault="00781936" w:rsidP="00A030B1">
      <w:pPr>
        <w:spacing w:line="276" w:lineRule="auto"/>
      </w:pPr>
      <w:r w:rsidRPr="00A030B1">
        <w:t>4-      Son 6 ay içinde çekilmiş fotoğraf (Usta öğretici Başvuru formunun sağ üstüne yapıştırılacak)</w:t>
      </w:r>
    </w:p>
    <w:p w14:paraId="403107AD" w14:textId="77777777" w:rsidR="00781936" w:rsidRPr="00A030B1" w:rsidRDefault="00781936" w:rsidP="00A030B1">
      <w:pPr>
        <w:spacing w:line="276" w:lineRule="auto"/>
      </w:pPr>
      <w:r w:rsidRPr="00A030B1">
        <w:t>5-      Kimlik Fotokopisi</w:t>
      </w:r>
    </w:p>
    <w:p w14:paraId="34005D30" w14:textId="77777777" w:rsidR="00781936" w:rsidRPr="00A030B1" w:rsidRDefault="00781936" w:rsidP="00A030B1">
      <w:pPr>
        <w:spacing w:line="276" w:lineRule="auto"/>
      </w:pPr>
      <w:r w:rsidRPr="00A030B1">
        <w:t>6-      Öğrenim Belgesi Fotokopisi (En Son Mezun Olunan Okulun Diploma Fotokopisi (Aslını Da Gerekli)</w:t>
      </w:r>
    </w:p>
    <w:p w14:paraId="0D03DACC" w14:textId="77777777" w:rsidR="00781936" w:rsidRPr="00A030B1" w:rsidRDefault="00781936" w:rsidP="00A030B1">
      <w:pPr>
        <w:spacing w:line="276" w:lineRule="auto"/>
      </w:pPr>
      <w:r w:rsidRPr="00A030B1">
        <w:t>7-      Ustalık ve Usta Öğreticilik Belgesi</w:t>
      </w:r>
    </w:p>
    <w:p w14:paraId="67ED8E36" w14:textId="77777777" w:rsidR="00781936" w:rsidRPr="00A030B1" w:rsidRDefault="00781936" w:rsidP="00A030B1">
      <w:pPr>
        <w:spacing w:line="276" w:lineRule="auto"/>
      </w:pPr>
      <w:r w:rsidRPr="00A030B1">
        <w:t>8-      Antrenörlük (Vizeleri Alınmış) / Usta Öğreticilik Belgesi / Yeterlilik Belgesi / Sertifikalar)</w:t>
      </w:r>
    </w:p>
    <w:p w14:paraId="1F75A01C" w14:textId="77777777" w:rsidR="00781936" w:rsidRPr="00A030B1" w:rsidRDefault="00781936" w:rsidP="00A030B1">
      <w:pPr>
        <w:spacing w:line="276" w:lineRule="auto"/>
      </w:pPr>
      <w:r w:rsidRPr="00A030B1">
        <w:t>9-      Usta Öğretici Oryantasyon Belgesi ya da Formasyon Belgesi ( Oryantasyon Belgeniz Yok İse Halk Eğitim Merkezine Başvuru Yapınız.) ( Eğitim Fakültesi Mezunu Ve Formasyon Eğitimi Alanlardan Oryantasyon Belgesi İstenilmemektedir.)</w:t>
      </w:r>
    </w:p>
    <w:p w14:paraId="7E8C1AA0" w14:textId="77777777" w:rsidR="00781936" w:rsidRPr="00A030B1" w:rsidRDefault="00781936" w:rsidP="00A030B1">
      <w:pPr>
        <w:spacing w:line="276" w:lineRule="auto"/>
      </w:pPr>
      <w:r w:rsidRPr="00A030B1">
        <w:t>10-  SGK Hizmet Dökümü/ (4-A/BARKODLU / E-Devlet’ten Alınabilir)</w:t>
      </w:r>
    </w:p>
    <w:p w14:paraId="5FE65EC4" w14:textId="77777777" w:rsidR="00781936" w:rsidRPr="00A030B1" w:rsidRDefault="00781936" w:rsidP="00A030B1">
      <w:pPr>
        <w:spacing w:line="276" w:lineRule="auto"/>
      </w:pPr>
      <w:r w:rsidRPr="00A030B1">
        <w:t>11-  Erkek Çalışanlar İçin Askerlikle İlişkisinin Olmadığına Dair Belge</w:t>
      </w:r>
    </w:p>
    <w:p w14:paraId="23CE5BBF" w14:textId="77777777" w:rsidR="00781936" w:rsidRPr="00A030B1" w:rsidRDefault="00781936" w:rsidP="00A030B1">
      <w:pPr>
        <w:spacing w:line="276" w:lineRule="auto"/>
      </w:pPr>
      <w:r w:rsidRPr="00A030B1">
        <w:t>12-  Adli Sicil Kaydı- (Yakın Tarihli-E-Devlet’ten Alınabiliyor)</w:t>
      </w:r>
    </w:p>
    <w:p w14:paraId="3EA2805C" w14:textId="77777777" w:rsidR="00781936" w:rsidRPr="00A030B1" w:rsidRDefault="00781936" w:rsidP="00A030B1">
      <w:pPr>
        <w:spacing w:line="276" w:lineRule="auto"/>
      </w:pPr>
      <w:r w:rsidRPr="00A030B1">
        <w:t>13-  İş Güvenliği Ve İşçi Sağlığı Sertifikası</w:t>
      </w:r>
    </w:p>
    <w:p w14:paraId="7B231851" w14:textId="77777777" w:rsidR="00781936" w:rsidRPr="00A030B1" w:rsidRDefault="00781936" w:rsidP="00A030B1">
      <w:pPr>
        <w:spacing w:line="276" w:lineRule="auto"/>
      </w:pPr>
      <w:r w:rsidRPr="00A030B1">
        <w:t>14-  Sağlık Raporu (Herhangi Bir Sağlık Kurumundan Alınabilir)</w:t>
      </w:r>
    </w:p>
    <w:p w14:paraId="0C68E5E6" w14:textId="77777777" w:rsidR="00781936" w:rsidRPr="00A030B1" w:rsidRDefault="00781936" w:rsidP="00A030B1">
      <w:pPr>
        <w:spacing w:line="276" w:lineRule="auto"/>
      </w:pPr>
      <w:r w:rsidRPr="00A030B1">
        <w:t>15-  Yerleşim Yeri Belgesi</w:t>
      </w:r>
    </w:p>
    <w:p w14:paraId="2F484F72" w14:textId="77777777" w:rsidR="00781936" w:rsidRPr="00A030B1" w:rsidRDefault="00781936" w:rsidP="00A030B1">
      <w:pPr>
        <w:spacing w:line="276" w:lineRule="auto"/>
      </w:pPr>
      <w:r w:rsidRPr="00A030B1">
        <w:t>16-  Emekliler İçin ( Emekli Olduğunu Gösterir Belge )</w:t>
      </w:r>
    </w:p>
    <w:p w14:paraId="041C864F" w14:textId="77777777" w:rsidR="00781936" w:rsidRPr="00A030B1" w:rsidRDefault="00781936" w:rsidP="00A030B1">
      <w:pPr>
        <w:spacing w:line="276" w:lineRule="auto"/>
      </w:pPr>
      <w:r w:rsidRPr="00A030B1">
        <w:t>17-  Hijyen Eğitimi (Güzellik Ve Sac Bakımı Alanında Başvuruda Bulunanlar Tarafından Verilecektir.)</w:t>
      </w:r>
    </w:p>
    <w:p w14:paraId="55593986" w14:textId="77777777" w:rsidR="00781936" w:rsidRPr="00A030B1" w:rsidRDefault="00781936" w:rsidP="00A030B1">
      <w:pPr>
        <w:spacing w:line="276" w:lineRule="auto"/>
      </w:pPr>
      <w:r w:rsidRPr="00A030B1">
        <w:t xml:space="preserve">18-  Yapı Kredi Bankası </w:t>
      </w:r>
      <w:proofErr w:type="spellStart"/>
      <w:r w:rsidRPr="00A030B1">
        <w:t>Kozanyolu</w:t>
      </w:r>
      <w:proofErr w:type="spellEnd"/>
      <w:r w:rsidRPr="00A030B1">
        <w:t xml:space="preserve"> Şb. Açılan hesap IBAN Dekontu</w:t>
      </w:r>
    </w:p>
    <w:p w14:paraId="5B00A5B1" w14:textId="77777777" w:rsidR="00781936" w:rsidRPr="00A030B1" w:rsidRDefault="00781936" w:rsidP="00A030B1">
      <w:pPr>
        <w:spacing w:line="276" w:lineRule="auto"/>
      </w:pPr>
      <w:r w:rsidRPr="00A030B1">
        <w:t>19-  Okul ya da diğer Kamu kurumlarında Kurs açan Ücretli Usta öğreticiler için kurs talep yazısı (</w:t>
      </w:r>
      <w:hyperlink r:id="rId30" w:history="1">
        <w:r w:rsidRPr="00A030B1">
          <w:rPr>
            <w:rStyle w:val="Kpr"/>
          </w:rPr>
          <w:t>indir</w:t>
        </w:r>
      </w:hyperlink>
      <w:r w:rsidRPr="00A030B1">
        <w:t>)</w:t>
      </w:r>
    </w:p>
    <w:p w14:paraId="42E1533D" w14:textId="77777777" w:rsidR="00781936" w:rsidRPr="00A030B1" w:rsidRDefault="00781936" w:rsidP="00A030B1">
      <w:pPr>
        <w:spacing w:line="276" w:lineRule="auto"/>
      </w:pPr>
      <w:r w:rsidRPr="00A030B1">
        <w:t>20-  Resmi Kurumlarda görev yapanlar Kurs Açma İzin Belgesi (Kurs Yeri, Günü ve Saati yazılı olmalıdır)</w:t>
      </w:r>
    </w:p>
    <w:p w14:paraId="59432021" w14:textId="41E61EC1" w:rsidR="00781936" w:rsidRDefault="00781936" w:rsidP="00A030B1">
      <w:pPr>
        <w:spacing w:line="276" w:lineRule="auto"/>
        <w:rPr>
          <w:sz w:val="18"/>
        </w:rPr>
      </w:pPr>
      <w:r w:rsidRPr="00A030B1">
        <w:rPr>
          <w:sz w:val="18"/>
        </w:rPr>
        <w:t> </w:t>
      </w:r>
    </w:p>
    <w:p w14:paraId="4EB98144" w14:textId="77777777" w:rsidR="00A030B1" w:rsidRDefault="00A030B1" w:rsidP="00A030B1">
      <w:pPr>
        <w:spacing w:before="100" w:beforeAutospacing="1" w:after="100" w:afterAutospacing="1" w:line="240" w:lineRule="auto"/>
        <w:rPr>
          <w:sz w:val="18"/>
        </w:rPr>
      </w:pPr>
    </w:p>
    <w:p w14:paraId="7F346B13" w14:textId="21BC4541" w:rsidR="00781936" w:rsidRPr="00A030B1" w:rsidRDefault="00781936" w:rsidP="00A030B1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lastRenderedPageBreak/>
        <w:t>KURS AÇMA EVRAK TESLİMİ VE ONAY İŞLEMLERİ</w:t>
      </w:r>
    </w:p>
    <w:p w14:paraId="18FCB6FC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3204976C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 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edebilir.</w:t>
      </w:r>
    </w:p>
    <w:p w14:paraId="7531D4B6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Kurum Müdürü e-yaygın sisteminden onaylayabilir ya da 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edebilir.</w:t>
      </w:r>
    </w:p>
    <w:p w14:paraId="13BA3917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İlçe Milli Eğitim Şube Müdürü e-yaygın sisteminden onaylayabilir ya da 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edebilir.</w:t>
      </w:r>
    </w:p>
    <w:p w14:paraId="6A2CDB47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Son olarak İlçe Milli Eğitim Müdürü e-yaygın sisteminden onaylayabilir ya da </w:t>
      </w:r>
      <w:proofErr w:type="spellStart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edebilir.</w:t>
      </w:r>
    </w:p>
    <w:p w14:paraId="542D1A75" w14:textId="1C93A783" w:rsidR="00781936" w:rsidRPr="00A030B1" w:rsidRDefault="00781936" w:rsidP="00A030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hyperlink r:id="rId31" w:tgtFrame="_blank" w:history="1">
        <w:r w:rsidRPr="00A030B1">
          <w:rPr>
            <w:rFonts w:eastAsia="Times New Roman" w:cstheme="minorHAnsi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açılan kursuna </w:t>
      </w:r>
      <w:r w:rsidRPr="00A030B1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tr-TR"/>
          <w14:ligatures w14:val="none"/>
        </w:rPr>
        <w:t xml:space="preserve">"EĞİTİCİ GÖREV </w:t>
      </w:r>
      <w:proofErr w:type="spellStart"/>
      <w:r w:rsidRPr="00A030B1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tr-TR"/>
          <w14:ligatures w14:val="none"/>
        </w:rPr>
        <w:t>ONAYI"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vermelidir</w:t>
      </w:r>
      <w:proofErr w:type="spell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615CCAFA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 ORYASTASYON SEMİNER BELGESİ İÇİN AÇIKLAMA</w:t>
      </w:r>
    </w:p>
    <w:p w14:paraId="1DC289A3" w14:textId="007CF5E5" w:rsidR="00781936" w:rsidRPr="00A030B1" w:rsidRDefault="00781936" w:rsidP="00DF297D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Kurs açılabilme şartlarından birisi de Oryantasyon Seminerine katılmış ve başarılı olarak belgesini almış olmaktır.  </w:t>
      </w:r>
      <w:r w:rsidRPr="00A030B1">
        <w:rPr>
          <w:rFonts w:eastAsia="Times New Roman" w:cstheme="minorHAnsi"/>
          <w:b/>
          <w:bCs/>
          <w:color w:val="FF0000"/>
          <w:kern w:val="0"/>
          <w:sz w:val="15"/>
          <w:szCs w:val="15"/>
          <w:lang w:eastAsia="tr-TR"/>
          <w14:ligatures w14:val="none"/>
        </w:rPr>
        <w:t>( Eğitim Fakültesi Mezunu Ve Formasyon Eğitimi Alanlardan Oryantasyon Belgesi İstenilmemektedir.)</w:t>
      </w:r>
    </w:p>
    <w:p w14:paraId="4B26F7F9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 İŞ GÜVENLİĞİ BELGESİ İÇİN AÇIKLAMA</w:t>
      </w:r>
    </w:p>
    <w:p w14:paraId="7E1E7F2A" w14:textId="4123551B" w:rsidR="00781936" w:rsidRPr="00DF297D" w:rsidRDefault="00781936" w:rsidP="00DF297D">
      <w:r w:rsidRPr="00A030B1">
        <w:t>Kurs açılabilme şartlarından bir diğeri de İş Güvenliği belgesine sahip olmaktır. Yönetmelik gereği "İş Güvenliği ve İşçi Sağlığı" eğitimleri az tehlikeli sınıfta (Halk Eğitim Merkezleri) yer alan işyerlerinde 3 yılda en az bir defa tekrarlanmalıdır. İş Güvenliği Ve İşçi Sağlığı Sertifikasına sahip olmayan kişilere kurs açılmaz.</w:t>
      </w:r>
    </w:p>
    <w:p w14:paraId="73017188" w14:textId="77777777" w:rsidR="00781936" w:rsidRPr="00A030B1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196D513D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 Y</w:t>
      </w:r>
      <w:hyperlink r:id="rId32" w:tgtFrame="_blank" w:history="1">
        <w:r w:rsidRPr="00A030B1">
          <w:rPr>
            <w:rFonts w:eastAsia="Times New Roman" w:cstheme="minorHAnsi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ıllık Planını hazırlar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 ve Kurum Müdürüne imzalatır. İdareden onaylı kurs defteri alır. Kurs defteri kursun yıllık planı doğrultusunda her bir ders saati için ayrı ayrı olmak üzere doldurulur ve Usta Öğretici tarafından imzalanır.</w:t>
      </w:r>
    </w:p>
    <w:p w14:paraId="11D25B1E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- Kursiyerlerin devamsızlıkları; özürlü /özürsüz her bir </w:t>
      </w:r>
      <w:proofErr w:type="gram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modül</w:t>
      </w:r>
      <w:proofErr w:type="gram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saatinin 1/5'inden fazla olmamalıdır. Kursiyer sayısı 8'in altına düştüğünde ivedi ilgili Müdür Yardımcısına bilgi verilir. Kursun devam edip etmeyeceğine mevzuat çerçevesinde karar verilir.</w:t>
      </w:r>
    </w:p>
    <w:p w14:paraId="6F0F4A18" w14:textId="77777777" w:rsidR="00DF297D" w:rsidRDefault="00781936" w:rsidP="00DF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3" w:tgtFrame="_blank" w:history="1">
        <w:r w:rsidRPr="00A030B1">
          <w:rPr>
            <w:rFonts w:eastAsia="Times New Roman" w:cstheme="minorHAnsi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da belirtilmelidir. Bu günlerin yerine telafi de yapılsa</w:t>
      </w:r>
      <w:r w:rsidR="00DF297D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ücret ödenmesi mümkün değildir.</w:t>
      </w:r>
    </w:p>
    <w:p w14:paraId="2FB9DF0E" w14:textId="346A5A19" w:rsidR="00781936" w:rsidRPr="00DF297D" w:rsidRDefault="00781936" w:rsidP="00DF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</w:pPr>
      <w:r w:rsidRPr="00DF297D">
        <w:rPr>
          <w:rFonts w:eastAsia="Times New Roman" w:cstheme="minorHAnsi"/>
          <w:b/>
          <w:bCs/>
          <w:color w:val="FF0000"/>
          <w:kern w:val="36"/>
          <w:sz w:val="36"/>
          <w:szCs w:val="36"/>
          <w:lang w:eastAsia="tr-TR"/>
        </w:rPr>
        <w:lastRenderedPageBreak/>
        <w:t>Usta Öğretici Kurs Evrakları</w:t>
      </w:r>
    </w:p>
    <w:p w14:paraId="08AEE79E" w14:textId="77777777" w:rsidR="00781936" w:rsidRPr="00DF297D" w:rsidRDefault="00781936" w:rsidP="00DF297D">
      <w:pPr>
        <w:rPr>
          <w:b/>
        </w:rPr>
      </w:pPr>
      <w:r w:rsidRPr="00DF297D">
        <w:t>Kurs açacak öğretmen ve ücretli usta öğreticilerimizin aşağıdaki evrakları kursa başlarken ve kurs sonunda, doldurup Müdürlüğümüze teslim etmesi gerekmektedir. </w:t>
      </w:r>
      <w:r w:rsidRPr="00DF297D">
        <w:rPr>
          <w:b/>
        </w:rPr>
        <w:t>Dosyaları indirmek için her bir dosyanın üzerine tıklamanız gerekmektedir.</w:t>
      </w:r>
    </w:p>
    <w:p w14:paraId="38F84F79" w14:textId="77777777" w:rsidR="00781936" w:rsidRPr="00DF297D" w:rsidRDefault="00781936" w:rsidP="00DF297D">
      <w:pPr>
        <w:rPr>
          <w:rFonts w:eastAsia="Times New Roman" w:cstheme="minorHAnsi"/>
          <w:b/>
          <w:color w:val="C00000"/>
          <w:sz w:val="24"/>
          <w:szCs w:val="24"/>
          <w:u w:val="single"/>
          <w:lang w:eastAsia="tr-TR"/>
        </w:rPr>
      </w:pPr>
      <w:r w:rsidRPr="00DF297D">
        <w:rPr>
          <w:rFonts w:eastAsia="Times New Roman" w:cstheme="minorHAnsi"/>
          <w:b/>
          <w:color w:val="C00000"/>
          <w:sz w:val="24"/>
          <w:szCs w:val="24"/>
          <w:u w:val="single"/>
          <w:lang w:eastAsia="tr-TR"/>
        </w:rPr>
        <w:t>KURSA BAŞLARKEN TESLİM EDİLECEK EVRAKLAR:</w:t>
      </w:r>
    </w:p>
    <w:p w14:paraId="290D9BD7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1 – Kurs isteyen kurum kuruluştan üst yazı (</w:t>
      </w:r>
      <w:hyperlink r:id="rId34" w:history="1">
        <w:r w:rsidRPr="00DF297D">
          <w:rPr>
            <w:rStyle w:val="Kpr"/>
            <w:sz w:val="20"/>
          </w:rPr>
          <w:t>üst yazı ö</w:t>
        </w:r>
        <w:bookmarkStart w:id="0" w:name="_GoBack"/>
        <w:bookmarkEnd w:id="0"/>
        <w:r w:rsidRPr="00DF297D">
          <w:rPr>
            <w:rStyle w:val="Kpr"/>
            <w:sz w:val="20"/>
          </w:rPr>
          <w:t>r</w:t>
        </w:r>
        <w:r w:rsidRPr="00DF297D">
          <w:rPr>
            <w:rStyle w:val="Kpr"/>
            <w:sz w:val="20"/>
          </w:rPr>
          <w:t>neği İndir</w:t>
        </w:r>
      </w:hyperlink>
      <w:r w:rsidRPr="00DF297D">
        <w:rPr>
          <w:sz w:val="20"/>
        </w:rPr>
        <w:t>)</w:t>
      </w:r>
    </w:p>
    <w:p w14:paraId="0A205A81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2 – Kurs açma istek dilekçesi (</w:t>
      </w:r>
      <w:hyperlink r:id="rId35" w:history="1">
        <w:r w:rsidRPr="00DF297D">
          <w:rPr>
            <w:rStyle w:val="Kpr"/>
            <w:sz w:val="20"/>
          </w:rPr>
          <w:t>İn</w:t>
        </w:r>
        <w:r w:rsidRPr="00DF297D">
          <w:rPr>
            <w:rStyle w:val="Kpr"/>
            <w:sz w:val="20"/>
          </w:rPr>
          <w:t>d</w:t>
        </w:r>
        <w:r w:rsidRPr="00DF297D">
          <w:rPr>
            <w:rStyle w:val="Kpr"/>
            <w:sz w:val="20"/>
          </w:rPr>
          <w:t>ir</w:t>
        </w:r>
      </w:hyperlink>
      <w:r w:rsidRPr="00DF297D">
        <w:rPr>
          <w:sz w:val="20"/>
        </w:rPr>
        <w:t>)</w:t>
      </w:r>
    </w:p>
    <w:p w14:paraId="163CC0B6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3 – Kurs açma formu ve Kursiyer Başvuru Listesi (</w:t>
      </w:r>
      <w:hyperlink r:id="rId36" w:history="1">
        <w:r w:rsidRPr="00DF297D">
          <w:rPr>
            <w:rStyle w:val="Kpr"/>
            <w:sz w:val="20"/>
          </w:rPr>
          <w:t>İ</w:t>
        </w:r>
        <w:r w:rsidRPr="00DF297D">
          <w:rPr>
            <w:rStyle w:val="Kpr"/>
            <w:sz w:val="20"/>
          </w:rPr>
          <w:t>n</w:t>
        </w:r>
        <w:r w:rsidRPr="00DF297D">
          <w:rPr>
            <w:rStyle w:val="Kpr"/>
            <w:sz w:val="20"/>
          </w:rPr>
          <w:t>dir</w:t>
        </w:r>
      </w:hyperlink>
      <w:r w:rsidRPr="00DF297D">
        <w:rPr>
          <w:sz w:val="20"/>
        </w:rPr>
        <w:t>)</w:t>
      </w:r>
    </w:p>
    <w:p w14:paraId="33B9C249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4 – Kursiyer Başvuru Formu (</w:t>
      </w:r>
      <w:hyperlink r:id="rId37" w:history="1">
        <w:r w:rsidRPr="00DF297D">
          <w:rPr>
            <w:rStyle w:val="Kpr"/>
            <w:sz w:val="20"/>
          </w:rPr>
          <w:t>İn</w:t>
        </w:r>
        <w:r w:rsidRPr="00DF297D">
          <w:rPr>
            <w:rStyle w:val="Kpr"/>
            <w:sz w:val="20"/>
          </w:rPr>
          <w:t>d</w:t>
        </w:r>
        <w:r w:rsidRPr="00DF297D">
          <w:rPr>
            <w:rStyle w:val="Kpr"/>
            <w:sz w:val="20"/>
          </w:rPr>
          <w:t>ir</w:t>
        </w:r>
      </w:hyperlink>
      <w:r w:rsidRPr="00DF297D">
        <w:rPr>
          <w:sz w:val="20"/>
        </w:rPr>
        <w:t>)</w:t>
      </w:r>
    </w:p>
    <w:p w14:paraId="785F3EE3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5 – Kurs onay çizelgesi (Kurs onayından sonra halk eğitimi merkezinden alınacaktır.)</w:t>
      </w:r>
    </w:p>
    <w:p w14:paraId="78FC7888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6 – Kurs Bilgi formu (Kurs onayından sonra halk eğitimi merkezinden alınacaktır.)</w:t>
      </w:r>
    </w:p>
    <w:p w14:paraId="08A8F32B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7 – Kurs Planı (</w:t>
      </w:r>
      <w:hyperlink r:id="rId38" w:history="1">
        <w:r w:rsidRPr="00DF297D">
          <w:rPr>
            <w:rStyle w:val="Kpr"/>
            <w:sz w:val="20"/>
          </w:rPr>
          <w:t>Tık</w:t>
        </w:r>
        <w:r w:rsidRPr="00DF297D">
          <w:rPr>
            <w:rStyle w:val="Kpr"/>
            <w:sz w:val="20"/>
          </w:rPr>
          <w:t>l</w:t>
        </w:r>
        <w:r w:rsidRPr="00DF297D">
          <w:rPr>
            <w:rStyle w:val="Kpr"/>
            <w:sz w:val="20"/>
          </w:rPr>
          <w:t>ayınız</w:t>
        </w:r>
      </w:hyperlink>
      <w:r w:rsidRPr="00DF297D">
        <w:rPr>
          <w:sz w:val="20"/>
        </w:rPr>
        <w:t>)</w:t>
      </w:r>
    </w:p>
    <w:p w14:paraId="5485728A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KURS SONUNDA TESLİM EDİLECEK EVRAKLAR:</w:t>
      </w:r>
    </w:p>
    <w:p w14:paraId="1E8801A2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1 – Modüler Kurs Defteri (Kurs onayından sonra halk eğitimi merkezinden alınacaktır.)</w:t>
      </w:r>
    </w:p>
    <w:p w14:paraId="62B37419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2 – Yoklama Çizelgesi (Kurs onayından sonra halk eğitimi merkezinden alınacaktır.)</w:t>
      </w:r>
    </w:p>
    <w:p w14:paraId="1979D187" w14:textId="77777777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 xml:space="preserve">3 – Yazılı/Uygulama Sınavı </w:t>
      </w:r>
      <w:proofErr w:type="gramStart"/>
      <w:r w:rsidRPr="00DF297D">
        <w:rPr>
          <w:sz w:val="20"/>
        </w:rPr>
        <w:t>Kağıtları</w:t>
      </w:r>
      <w:proofErr w:type="gramEnd"/>
      <w:r w:rsidRPr="00DF297D">
        <w:rPr>
          <w:sz w:val="20"/>
        </w:rPr>
        <w:t xml:space="preserve"> (Cevap anahtarı ile birlikte)</w:t>
      </w:r>
    </w:p>
    <w:p w14:paraId="7167F7D7" w14:textId="5BC03A51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4 – Kurs Sonu Not Çizelgesi (</w:t>
      </w:r>
      <w:hyperlink r:id="rId39" w:history="1">
        <w:r w:rsidRPr="00593B84">
          <w:rPr>
            <w:rStyle w:val="Kpr"/>
            <w:sz w:val="20"/>
          </w:rPr>
          <w:t>İndir</w:t>
        </w:r>
      </w:hyperlink>
      <w:r w:rsidRPr="00DF297D">
        <w:rPr>
          <w:sz w:val="20"/>
        </w:rPr>
        <w:t>)</w:t>
      </w:r>
    </w:p>
    <w:p w14:paraId="3C9BDE1B" w14:textId="5487A885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5 – Modül Sonu Not Çizelgesi (</w:t>
      </w:r>
      <w:hyperlink r:id="rId40" w:history="1">
        <w:r w:rsidRPr="00593B84">
          <w:rPr>
            <w:rStyle w:val="Kpr"/>
            <w:sz w:val="20"/>
          </w:rPr>
          <w:t>İndir</w:t>
        </w:r>
      </w:hyperlink>
      <w:r w:rsidRPr="00DF297D">
        <w:rPr>
          <w:sz w:val="20"/>
        </w:rPr>
        <w:t>)</w:t>
      </w:r>
    </w:p>
    <w:p w14:paraId="001CA5C6" w14:textId="0C9F2079" w:rsidR="00781936" w:rsidRPr="00DF297D" w:rsidRDefault="00781936" w:rsidP="00DF297D">
      <w:pPr>
        <w:rPr>
          <w:sz w:val="20"/>
        </w:rPr>
      </w:pPr>
      <w:r w:rsidRPr="00DF297D">
        <w:rPr>
          <w:sz w:val="20"/>
        </w:rPr>
        <w:t>6 – Sınav İmza Tutanağı (</w:t>
      </w:r>
      <w:hyperlink r:id="rId41" w:history="1">
        <w:r w:rsidRPr="00593B84">
          <w:rPr>
            <w:rStyle w:val="Kpr"/>
            <w:sz w:val="20"/>
          </w:rPr>
          <w:t>İndir</w:t>
        </w:r>
      </w:hyperlink>
      <w:r w:rsidRPr="00DF297D">
        <w:rPr>
          <w:sz w:val="20"/>
        </w:rPr>
        <w:t>)</w:t>
      </w:r>
      <w:r w:rsidR="00DF297D">
        <w:rPr>
          <w:sz w:val="20"/>
        </w:rPr>
        <w:br/>
      </w: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t>AŞAĞIDAKİ İŞLEMLERİ UNUTMAYINIZ!</w:t>
      </w:r>
      <w:r w:rsidR="00DF297D"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  <w:br/>
      </w:r>
      <w:r w:rsidR="00DF297D"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  <w:br/>
      </w: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6610429E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Oryantasyon Kursuna katılacağınızı biliyor musunuz?</w:t>
      </w:r>
    </w:p>
    <w:p w14:paraId="18D88F41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İş Güvenliği Kursuna katılacağınızı biliyor musunuz? </w:t>
      </w:r>
    </w:p>
    <w:p w14:paraId="46FC6909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İstekli öğrencilerden dilekçe aldınız mı? </w:t>
      </w:r>
    </w:p>
    <w:p w14:paraId="5C564F7E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76346AB7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53EED56E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Yapı Kredi Bankasından hesap açtınız mı?    </w:t>
      </w:r>
    </w:p>
    <w:p w14:paraId="0C7ECCFB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778A81DC" w14:textId="77777777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Kurs Planınızı hazırladınız mı ve onaylattınız mı? </w:t>
      </w:r>
    </w:p>
    <w:p w14:paraId="2B42CCBC" w14:textId="77777777" w:rsid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DF297D">
        <w:rPr>
          <w:rFonts w:eastAsia="Times New Roman" w:cstheme="minorHAnsi"/>
          <w:color w:val="212529"/>
          <w:kern w:val="0"/>
          <w:sz w:val="20"/>
          <w:szCs w:val="24"/>
          <w:lang w:eastAsia="tr-TR"/>
          <w14:ligatures w14:val="none"/>
        </w:rPr>
        <w:t>* Kurs Defteri ve diğer ilgili evrakları aldınız mı?</w:t>
      </w:r>
    </w:p>
    <w:p w14:paraId="2AAAB1B3" w14:textId="20DBCC8C" w:rsidR="00781936" w:rsidRPr="00DF297D" w:rsidRDefault="00781936" w:rsidP="0078193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11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tr-TR"/>
          <w14:ligatures w14:val="none"/>
        </w:rPr>
        <w:lastRenderedPageBreak/>
        <w:t>MODÜL/KURS SONUNDAKİ İŞLEMLER</w:t>
      </w:r>
    </w:p>
    <w:p w14:paraId="716FEC27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- Her </w:t>
      </w:r>
      <w:proofErr w:type="gramStart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modül</w:t>
      </w:r>
      <w:proofErr w:type="gramEnd"/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 xml:space="preserve"> sonunda değerlendirme sınavı yapılır. Değerlendirme Sınavları Kursun durumuna göre yazılı ya da uygulamalı yapılır. Değerlendirme notları e-yaygın sistemine geciktirilmeden girilir.</w:t>
      </w:r>
    </w:p>
    <w:p w14:paraId="6DC382FC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A030B1">
        <w:rPr>
          <w:rFonts w:eastAsia="Times New Roman" w:cstheme="minorHAnsi"/>
          <w:color w:val="212529"/>
          <w:kern w:val="0"/>
          <w:sz w:val="24"/>
          <w:szCs w:val="24"/>
          <w:lang w:eastAsia="tr-TR"/>
          <w14:ligatures w14:val="none"/>
        </w:rPr>
        <w:t>- Kurs Sonunda Teslim edilecek evraklar bölümünde yer alan evraklar İlgili Müdür Yardımcısına teslim edilir.</w:t>
      </w:r>
    </w:p>
    <w:p w14:paraId="0084F044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  <w:t> </w:t>
      </w:r>
    </w:p>
    <w:p w14:paraId="070217C7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C00000"/>
          <w:kern w:val="0"/>
          <w:sz w:val="32"/>
          <w:szCs w:val="32"/>
          <w:lang w:eastAsia="tr-TR"/>
          <w14:ligatures w14:val="none"/>
        </w:rPr>
        <w:t>Önemlidir</w:t>
      </w:r>
      <w:proofErr w:type="gramStart"/>
      <w:r w:rsidRPr="00A030B1">
        <w:rPr>
          <w:rFonts w:eastAsia="Times New Roman" w:cstheme="minorHAnsi"/>
          <w:b/>
          <w:bCs/>
          <w:color w:val="C00000"/>
          <w:kern w:val="0"/>
          <w:sz w:val="32"/>
          <w:szCs w:val="32"/>
          <w:lang w:eastAsia="tr-TR"/>
          <w14:ligatures w14:val="none"/>
        </w:rPr>
        <w:t>!!!</w:t>
      </w:r>
      <w:proofErr w:type="gramEnd"/>
    </w:p>
    <w:p w14:paraId="7656F42C" w14:textId="77777777" w:rsidR="00781936" w:rsidRPr="00A030B1" w:rsidRDefault="00781936" w:rsidP="0078193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C00000"/>
          <w:kern w:val="0"/>
          <w:sz w:val="32"/>
          <w:szCs w:val="32"/>
          <w:lang w:eastAsia="tr-TR"/>
          <w14:ligatures w14:val="none"/>
        </w:rPr>
        <w:t>Açıklamalar kısmında sizlere verilen bilgiler ile e- yaygın sistemi çelişmesi veya sehven yanlış yapılan bir açıklama olması durumunda 11/04/2018 tarih ve 30388 sayılı Resmi Gazetede yayınlanan Hayat Boyu Öğrenme Kurumlar Yönetmeliği bilgileri esas alınacaktır.</w:t>
      </w:r>
    </w:p>
    <w:p w14:paraId="00E24140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15"/>
          <w:szCs w:val="15"/>
          <w:lang w:eastAsia="tr-TR"/>
          <w14:ligatures w14:val="none"/>
        </w:rPr>
        <w:t> </w:t>
      </w:r>
    </w:p>
    <w:p w14:paraId="02EDD67F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15"/>
          <w:szCs w:val="15"/>
          <w:lang w:eastAsia="tr-TR"/>
          <w14:ligatures w14:val="none"/>
        </w:rPr>
        <w:t> </w:t>
      </w:r>
    </w:p>
    <w:p w14:paraId="794A79FC" w14:textId="77777777" w:rsidR="00781936" w:rsidRPr="00DF297D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kern w:val="0"/>
          <w:sz w:val="28"/>
          <w:szCs w:val="15"/>
          <w:u w:val="single"/>
          <w:lang w:eastAsia="tr-TR"/>
          <w14:ligatures w14:val="none"/>
        </w:rPr>
      </w:pPr>
      <w:r w:rsidRPr="00DF297D">
        <w:rPr>
          <w:rFonts w:eastAsia="Times New Roman" w:cstheme="minorHAnsi"/>
          <w:b/>
          <w:bCs/>
          <w:color w:val="FF0000"/>
          <w:kern w:val="0"/>
          <w:sz w:val="28"/>
          <w:szCs w:val="15"/>
          <w:u w:val="single"/>
          <w:lang w:eastAsia="tr-TR"/>
          <w14:ligatures w14:val="none"/>
        </w:rPr>
        <w:t>Takvim</w:t>
      </w:r>
    </w:p>
    <w:p w14:paraId="3936B88F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Başvuruların e-yaygın sistemi üzerinden alınması: 01-31 Ağustos 2024</w:t>
      </w:r>
    </w:p>
    <w:p w14:paraId="035328C9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Başvuruların komisyonca değerlendirilmesi: 2-13 Eylül 2024</w:t>
      </w:r>
    </w:p>
    <w:p w14:paraId="28504A8A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Nihai olmayan taslak listelerin ilanı: 14-15 Eylül 2024</w:t>
      </w:r>
    </w:p>
    <w:p w14:paraId="2B48475C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İtirazların kabul edilmesi: 16-17 Eylül 2024</w:t>
      </w:r>
    </w:p>
    <w:p w14:paraId="0EE659E2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Makam onayına sunulması: 18 Eylül 2024</w:t>
      </w:r>
    </w:p>
    <w:p w14:paraId="3612F530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Kesin listelerin yayınlanması: 19-20 Eylül 2024</w:t>
      </w:r>
    </w:p>
    <w:p w14:paraId="10551439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Kursların açılması planlanması: 01 Ekim 2024 salı itibariyle (Tüm iş ve işlemlerin tamamlanması halinde)</w:t>
      </w:r>
    </w:p>
    <w:p w14:paraId="2AF583C2" w14:textId="77777777" w:rsidR="00781936" w:rsidRPr="00A030B1" w:rsidRDefault="00781936" w:rsidP="007819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 </w:t>
      </w:r>
    </w:p>
    <w:p w14:paraId="588368AF" w14:textId="3F3F70EE" w:rsidR="00C16EB1" w:rsidRPr="00DF297D" w:rsidRDefault="00781936" w:rsidP="00DF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15"/>
          <w:szCs w:val="15"/>
          <w:lang w:eastAsia="tr-TR"/>
          <w14:ligatures w14:val="none"/>
        </w:rPr>
      </w:pPr>
      <w:r w:rsidRPr="00A030B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tr-TR"/>
          <w14:ligatures w14:val="none"/>
        </w:rPr>
        <w:t>NOT: Başvuruların yoğun olması durumunda, ihtiyaç halinde e-yaygın başvuruları tarihleri dışındaki takvim sürelerinde değişiklik yapılabilir.</w:t>
      </w:r>
    </w:p>
    <w:sectPr w:rsidR="00C16EB1" w:rsidRPr="00DF297D" w:rsidSect="00A030B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AB9AD" w14:textId="77777777" w:rsidR="00386585" w:rsidRDefault="00386585" w:rsidP="00722C36">
      <w:pPr>
        <w:spacing w:after="0" w:line="240" w:lineRule="auto"/>
      </w:pPr>
      <w:r>
        <w:separator/>
      </w:r>
    </w:p>
  </w:endnote>
  <w:endnote w:type="continuationSeparator" w:id="0">
    <w:p w14:paraId="7EF610E2" w14:textId="77777777" w:rsidR="00386585" w:rsidRDefault="00386585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6818" w14:textId="77777777" w:rsidR="00A030B1" w:rsidRDefault="00A030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668464"/>
      <w:docPartObj>
        <w:docPartGallery w:val="Page Numbers (Bottom of Page)"/>
        <w:docPartUnique/>
      </w:docPartObj>
    </w:sdtPr>
    <w:sdtEndPr/>
    <w:sdtContent>
      <w:p w14:paraId="7F13C3B3" w14:textId="4F88BE9F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84">
          <w:rPr>
            <w:noProof/>
          </w:rPr>
          <w:t>9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6899" w14:textId="77777777" w:rsidR="00A030B1" w:rsidRDefault="00A030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648D5" w14:textId="77777777" w:rsidR="00386585" w:rsidRDefault="00386585" w:rsidP="00722C36">
      <w:pPr>
        <w:spacing w:after="0" w:line="240" w:lineRule="auto"/>
      </w:pPr>
      <w:r>
        <w:separator/>
      </w:r>
    </w:p>
  </w:footnote>
  <w:footnote w:type="continuationSeparator" w:id="0">
    <w:p w14:paraId="08AFB6EA" w14:textId="77777777" w:rsidR="00386585" w:rsidRDefault="00386585" w:rsidP="0072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7185" w14:textId="77777777" w:rsidR="00A030B1" w:rsidRDefault="00A030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02E" w14:textId="75451E17" w:rsidR="00A030B1" w:rsidRPr="00A030B1" w:rsidRDefault="00593B84" w:rsidP="00A030B1">
    <w:pPr>
      <w:pStyle w:val="stbilgi"/>
      <w:spacing w:line="600" w:lineRule="auto"/>
      <w:jc w:val="center"/>
      <w:rPr>
        <w:b/>
        <w:color w:val="000000" w:themeColor="text1"/>
        <w:sz w:val="36"/>
      </w:rPr>
    </w:pPr>
    <w:sdt>
      <w:sdtPr>
        <w:rPr>
          <w:b/>
          <w:color w:val="000000" w:themeColor="text1"/>
          <w:sz w:val="36"/>
        </w:rPr>
        <w:id w:val="597913834"/>
        <w:docPartObj>
          <w:docPartGallery w:val="Watermarks"/>
          <w:docPartUnique/>
        </w:docPartObj>
      </w:sdtPr>
      <w:sdtEndPr/>
      <w:sdtContent>
        <w:r>
          <w:rPr>
            <w:b/>
            <w:color w:val="000000" w:themeColor="text1"/>
            <w:sz w:val="36"/>
          </w:rPr>
          <w:pict w14:anchorId="6E2995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1811595" o:spid="_x0000_s2049" type="#_x0000_t136" style="position:absolute;left:0;text-align:left;margin-left:0;margin-top:0;width:595.9pt;height:43.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ADANA ŞEHİT SAMET SARAÇ HALK EĞİTİMİ MERKEZİ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3317D" w14:textId="77777777" w:rsidR="00A030B1" w:rsidRDefault="00A030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246D"/>
    <w:multiLevelType w:val="hybridMultilevel"/>
    <w:tmpl w:val="E1D41954"/>
    <w:lvl w:ilvl="0" w:tplc="89F4E9B2">
      <w:start w:val="1"/>
      <w:numFmt w:val="decimal"/>
      <w:lvlText w:val="%1-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3710C05"/>
    <w:multiLevelType w:val="hybridMultilevel"/>
    <w:tmpl w:val="E1D41954"/>
    <w:lvl w:ilvl="0" w:tplc="89F4E9B2">
      <w:start w:val="1"/>
      <w:numFmt w:val="decimal"/>
      <w:lvlText w:val="%1-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D"/>
    <w:rsid w:val="000956EB"/>
    <w:rsid w:val="000A6A8E"/>
    <w:rsid w:val="001A0EB2"/>
    <w:rsid w:val="002870A4"/>
    <w:rsid w:val="00326B01"/>
    <w:rsid w:val="00370CBA"/>
    <w:rsid w:val="0038377F"/>
    <w:rsid w:val="00386585"/>
    <w:rsid w:val="00430FE0"/>
    <w:rsid w:val="00434116"/>
    <w:rsid w:val="00593B84"/>
    <w:rsid w:val="0059462B"/>
    <w:rsid w:val="005A30FF"/>
    <w:rsid w:val="005A638B"/>
    <w:rsid w:val="00722C36"/>
    <w:rsid w:val="00781936"/>
    <w:rsid w:val="00786F73"/>
    <w:rsid w:val="008A6949"/>
    <w:rsid w:val="008B1EF3"/>
    <w:rsid w:val="008C2D50"/>
    <w:rsid w:val="008C42A3"/>
    <w:rsid w:val="00926728"/>
    <w:rsid w:val="00934AD7"/>
    <w:rsid w:val="009C39A2"/>
    <w:rsid w:val="009E557D"/>
    <w:rsid w:val="009F55F4"/>
    <w:rsid w:val="00A030B1"/>
    <w:rsid w:val="00B06C48"/>
    <w:rsid w:val="00B142B0"/>
    <w:rsid w:val="00BB344B"/>
    <w:rsid w:val="00C16EB1"/>
    <w:rsid w:val="00C2103A"/>
    <w:rsid w:val="00DF297D"/>
    <w:rsid w:val="00E36F2D"/>
    <w:rsid w:val="00F30707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B4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9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D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34AD7"/>
    <w:pPr>
      <w:spacing w:after="0" w:line="240" w:lineRule="auto"/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934AD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34AD7"/>
    <w:rPr>
      <w:b/>
      <w:bCs/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326B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26B01"/>
    <w:rPr>
      <w:b/>
      <w:bCs/>
    </w:rPr>
  </w:style>
  <w:style w:type="character" w:styleId="Kpr">
    <w:name w:val="Hyperlink"/>
    <w:basedOn w:val="VarsaylanParagrafYazTipi"/>
    <w:uiPriority w:val="99"/>
    <w:unhideWhenUsed/>
    <w:rsid w:val="0078193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93B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9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D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34AD7"/>
    <w:pPr>
      <w:spacing w:after="0" w:line="240" w:lineRule="auto"/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934AD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34AD7"/>
    <w:rPr>
      <w:b/>
      <w:bCs/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326B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26B01"/>
    <w:rPr>
      <w:b/>
      <w:bCs/>
    </w:rPr>
  </w:style>
  <w:style w:type="character" w:styleId="Kpr">
    <w:name w:val="Hyperlink"/>
    <w:basedOn w:val="VarsaylanParagrafYazTipi"/>
    <w:uiPriority w:val="99"/>
    <w:unhideWhenUsed/>
    <w:rsid w:val="0078193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93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sunhem.meb.k12.tr/meb_iys_dosyalar/55/18/970092/resimler/2023_07/18202153_gerek-y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9" Type="http://schemas.openxmlformats.org/officeDocument/2006/relationships/hyperlink" Target="https://ssshem.meb.k12.tr/meb_iys_dosyalar/01/17/966431/dosyalar/2023_07/17151355_KURS-NOT-CIZELGESI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yaygin.meb.gov.tr/pagePrograms.aspx" TargetMode="External"/><Relationship Id="rId34" Type="http://schemas.openxmlformats.org/officeDocument/2006/relationships/hyperlink" Target="https://ssshem.meb.k12.tr/meb_iys_dosyalar/01/17/966431/dosyalar/2024_07/29114136_ustaogreticiustyaziornegi.docx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e-yaygin.meb.gov.tr/Login.aspx" TargetMode="External"/><Relationship Id="rId25" Type="http://schemas.openxmlformats.org/officeDocument/2006/relationships/hyperlink" Target="http://samsunhem.meb.k12.tr/meb_iys_dosyalar/55/18/970092/resimler/2023_07/16121934_dosya.jpg" TargetMode="External"/><Relationship Id="rId33" Type="http://schemas.openxmlformats.org/officeDocument/2006/relationships/hyperlink" Target="https://ssshem.meb.k12.tr/meb_iys_dosyalar/01/17/966431/dosyalar/2023_07/17151901_usta-ogretici-puantaj-formu.pdf" TargetMode="External"/><Relationship Id="rId38" Type="http://schemas.openxmlformats.org/officeDocument/2006/relationships/hyperlink" Target="https://www.hemkursplan.com/kurs-plani-hazirla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ssshem.meb.k12.tr/meb_iys_dosyalar/01/17/966431/dosyalar/2023_07/17151755_usta-ogretici-basvuru-degerlendirme-formu.pdf" TargetMode="External"/><Relationship Id="rId29" Type="http://schemas.openxmlformats.org/officeDocument/2006/relationships/hyperlink" Target="https://ssshem.meb.k12.tr/meb_iys_dosyalar/01/17/966431/dosyalar/2024_07/29113612_17151818_ustaogreticibasvuruformu.xlsx" TargetMode="External"/><Relationship Id="rId41" Type="http://schemas.openxmlformats.org/officeDocument/2006/relationships/hyperlink" Target="https://ssshem.meb.k12.tr/meb_iys_dosyalar/01/17/966431/dosyalar/2023_07/17151559_SINAV-IMZA-TUTANAGI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yaygin.meb.gov.tr/?fbclid=IwAR3M22uVIlNtAPxsUnNCEon5AIy3tAOPLiE8DEmHTUyWymHe30Fi16X_mZ0" TargetMode="External"/><Relationship Id="rId24" Type="http://schemas.openxmlformats.org/officeDocument/2006/relationships/hyperlink" Target="https://www.turkiye.gov.tr/" TargetMode="External"/><Relationship Id="rId32" Type="http://schemas.openxmlformats.org/officeDocument/2006/relationships/hyperlink" Target="https://www.hemkursplan.com/kurs-plani-hazirla" TargetMode="External"/><Relationship Id="rId37" Type="http://schemas.openxmlformats.org/officeDocument/2006/relationships/hyperlink" Target="https://ssshem.meb.k12.tr/meb_iys_dosyalar/01/17/966431/dosyalar/2023_08/21150451_KURSIYER-KAYIT-FORMU.docx" TargetMode="External"/><Relationship Id="rId40" Type="http://schemas.openxmlformats.org/officeDocument/2006/relationships/hyperlink" Target="https://ssshem.meb.k12.tr/meb_iys_dosyalar/01/17/966431/dosyalar/2023_07/17151541_MODUL-SINAV-CIZELGESI.docx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samsunhem.meb.k12.tr/meb_iys_dosyalar/55/18/970092/resimler/2023_07/16074602_indir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ssshem.meb.k12.tr/meb_iys_dosyalar/01/17/966431/dosyalar/2024_07/19140228_ucretliustaogreticihizmetsozlesmesiyeni.docx" TargetMode="External"/><Relationship Id="rId36" Type="http://schemas.openxmlformats.org/officeDocument/2006/relationships/hyperlink" Target="https://ssshem.meb.k12.tr/meb_iys_dosyalar/01/17/966431/dosyalar/2023_08/21150437_KURS-ACMA-FORMU.docx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sshem.meb.k12.tr/meb_iys_dosyalar/01/17/966431/dosyalar/2023_07/17151755_usta-ogretici-basvuru-degerlendirme-formu.pdf" TargetMode="External"/><Relationship Id="rId31" Type="http://schemas.openxmlformats.org/officeDocument/2006/relationships/hyperlink" Target="https://e-yaygin.meb.gov.tr/Login.aspx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amsunhem.meb.k12.tr/meb_iys_dosyalar/55/18/970092/resimler/2023_07/16154322_ACIKLAMA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hyperlink" Target="https://ssshem.meb.k12.tr/meb_iys_dosyalar/01/17/966431/dosyalar/2024_07/19140228_ucretliustaogreticihizmetsozlesmesiyeni.docx" TargetMode="External"/><Relationship Id="rId30" Type="http://schemas.openxmlformats.org/officeDocument/2006/relationships/hyperlink" Target="https://ssshem.meb.k12.tr/meb_iys_dosyalar/01/17/966431/dosyalar/2024_07/29114136_ustaogreticiustyaziornegi.docx" TargetMode="External"/><Relationship Id="rId35" Type="http://schemas.openxmlformats.org/officeDocument/2006/relationships/hyperlink" Target="https://ssshem.meb.k12.tr/meb_iys_dosyalar/01/17/966431/dosyalar/2023_07/17151841_usta-ogretici-dilekce.doc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DC6D-9A33-4198-8EA5-8DAA6973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zülküf</cp:lastModifiedBy>
  <cp:revision>4</cp:revision>
  <dcterms:created xsi:type="dcterms:W3CDTF">2024-07-29T09:06:00Z</dcterms:created>
  <dcterms:modified xsi:type="dcterms:W3CDTF">2024-07-29T10:02:00Z</dcterms:modified>
</cp:coreProperties>
</file>